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B913" w14:textId="77777777" w:rsidR="00F8385E" w:rsidRDefault="00D875C1">
      <w:pPr>
        <w:pStyle w:val="Logo"/>
      </w:pPr>
      <w:r>
        <w:rPr>
          <w:noProof/>
        </w:rPr>
        <w:drawing>
          <wp:inline distT="0" distB="0" distL="0" distR="0" wp14:anchorId="167A9198" wp14:editId="77302179">
            <wp:extent cx="3408218" cy="1261696"/>
            <wp:effectExtent l="0" t="0" r="0" b="0"/>
            <wp:docPr id="1230846698" name="Picture 1" descr="A red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46698" name="Picture 1" descr="A red and blue sign with white text&#10;&#10;AI-generated content may be incorrect."/>
                    <pic:cNvPicPr/>
                  </pic:nvPicPr>
                  <pic:blipFill>
                    <a:blip r:embed="rId12"/>
                    <a:stretch>
                      <a:fillRect/>
                    </a:stretch>
                  </pic:blipFill>
                  <pic:spPr>
                    <a:xfrm>
                      <a:off x="0" y="0"/>
                      <a:ext cx="3579506" cy="1325105"/>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F8385E" w14:paraId="0C6498F3" w14:textId="77777777">
        <w:tc>
          <w:tcPr>
            <w:tcW w:w="4711" w:type="dxa"/>
            <w:tcMar>
              <w:left w:w="0" w:type="dxa"/>
              <w:right w:w="0" w:type="dxa"/>
            </w:tcMar>
          </w:tcPr>
          <w:tbl>
            <w:tblPr>
              <w:tblW w:w="5000" w:type="pct"/>
              <w:tblCellMar>
                <w:left w:w="0" w:type="dxa"/>
                <w:right w:w="0" w:type="dxa"/>
              </w:tblCellMar>
              <w:tblLook w:val="04A0" w:firstRow="1" w:lastRow="0" w:firstColumn="1" w:lastColumn="0" w:noHBand="0" w:noVBand="1"/>
              <w:tblDescription w:val="Contact information"/>
            </w:tblPr>
            <w:tblGrid>
              <w:gridCol w:w="1222"/>
              <w:gridCol w:w="3489"/>
            </w:tblGrid>
            <w:tr w:rsidR="00F8385E" w14:paraId="06C5D190" w14:textId="77777777" w:rsidTr="00581F1A">
              <w:tc>
                <w:tcPr>
                  <w:tcW w:w="1222" w:type="dxa"/>
                </w:tcPr>
                <w:p w14:paraId="7EF6F526" w14:textId="77777777" w:rsidR="00F8385E" w:rsidRDefault="00422E05">
                  <w:pPr>
                    <w:pStyle w:val="Heading2"/>
                  </w:pPr>
                  <w:r>
                    <w:t>Contact</w:t>
                  </w:r>
                </w:p>
              </w:tc>
              <w:tc>
                <w:tcPr>
                  <w:tcW w:w="3489" w:type="dxa"/>
                </w:tcPr>
                <w:p w14:paraId="6327BE8B" w14:textId="77777777" w:rsidR="00F8385E" w:rsidRDefault="0076272F">
                  <w:pPr>
                    <w:spacing w:after="0" w:line="240" w:lineRule="auto"/>
                  </w:pPr>
                  <w:r>
                    <w:t>Dalton Temple</w:t>
                  </w:r>
                </w:p>
              </w:tc>
            </w:tr>
            <w:tr w:rsidR="00F8385E" w14:paraId="1E112070" w14:textId="77777777" w:rsidTr="00581F1A">
              <w:tc>
                <w:tcPr>
                  <w:tcW w:w="1222" w:type="dxa"/>
                </w:tcPr>
                <w:p w14:paraId="6E052679" w14:textId="77777777" w:rsidR="00F8385E" w:rsidRDefault="00422E05">
                  <w:pPr>
                    <w:pStyle w:val="Heading2"/>
                  </w:pPr>
                  <w:r>
                    <w:t>Telephone</w:t>
                  </w:r>
                </w:p>
              </w:tc>
              <w:tc>
                <w:tcPr>
                  <w:tcW w:w="3489" w:type="dxa"/>
                </w:tcPr>
                <w:p w14:paraId="56A1F3C1" w14:textId="77777777" w:rsidR="00F8385E" w:rsidRDefault="00CF4433" w:rsidP="00A4609B">
                  <w:pPr>
                    <w:spacing w:after="0" w:line="240" w:lineRule="auto"/>
                  </w:pPr>
                  <w:r>
                    <w:t>678-232-6254</w:t>
                  </w:r>
                </w:p>
              </w:tc>
            </w:tr>
            <w:tr w:rsidR="00F8385E" w14:paraId="353E9116" w14:textId="77777777" w:rsidTr="00581F1A">
              <w:tc>
                <w:tcPr>
                  <w:tcW w:w="1222" w:type="dxa"/>
                </w:tcPr>
                <w:p w14:paraId="12161CB1" w14:textId="77777777" w:rsidR="00F8385E" w:rsidRDefault="00334FD5" w:rsidP="00A4609B">
                  <w:pPr>
                    <w:pStyle w:val="Heading2"/>
                    <w:jc w:val="left"/>
                  </w:pPr>
                  <w:r>
                    <w:t xml:space="preserve">           </w:t>
                  </w:r>
                  <w:r w:rsidR="00422E05">
                    <w:t>Email</w:t>
                  </w:r>
                </w:p>
              </w:tc>
              <w:tc>
                <w:tcPr>
                  <w:tcW w:w="3489" w:type="dxa"/>
                </w:tcPr>
                <w:p w14:paraId="75576805" w14:textId="77777777" w:rsidR="00F8385E" w:rsidRDefault="0020727A" w:rsidP="0020727A">
                  <w:pPr>
                    <w:spacing w:after="0" w:line="240" w:lineRule="auto"/>
                  </w:pPr>
                  <w:r>
                    <w:t>dalton</w:t>
                  </w:r>
                  <w:r w:rsidR="00A4609B">
                    <w:t>@</w:t>
                  </w:r>
                  <w:r>
                    <w:t>hillcitystrategies</w:t>
                  </w:r>
                  <w:r w:rsidR="00A4609B">
                    <w:t>.com</w:t>
                  </w:r>
                </w:p>
              </w:tc>
            </w:tr>
            <w:tr w:rsidR="00F8385E" w14:paraId="21DAB43C" w14:textId="77777777" w:rsidTr="00581F1A">
              <w:trPr>
                <w:trHeight w:val="234"/>
              </w:trPr>
              <w:tc>
                <w:tcPr>
                  <w:tcW w:w="1222" w:type="dxa"/>
                </w:tcPr>
                <w:p w14:paraId="3C50C9D7" w14:textId="77777777" w:rsidR="00F8385E" w:rsidRDefault="00422E05">
                  <w:pPr>
                    <w:pStyle w:val="Heading2"/>
                  </w:pPr>
                  <w:r>
                    <w:t>Website</w:t>
                  </w:r>
                </w:p>
              </w:tc>
              <w:tc>
                <w:tcPr>
                  <w:tcW w:w="3489" w:type="dxa"/>
                </w:tcPr>
                <w:p w14:paraId="025C1693" w14:textId="77777777" w:rsidR="00F8385E" w:rsidRDefault="00D875C1" w:rsidP="00A4609B">
                  <w:pPr>
                    <w:spacing w:after="0" w:line="240" w:lineRule="auto"/>
                  </w:pPr>
                  <w:r>
                    <w:t>www.chipbakercommission.com</w:t>
                  </w:r>
                </w:p>
              </w:tc>
            </w:tr>
          </w:tbl>
          <w:p w14:paraId="5E41296E" w14:textId="77777777" w:rsidR="00F8385E" w:rsidRDefault="00F8385E">
            <w:pPr>
              <w:pStyle w:val="Logo"/>
              <w:spacing w:after="0" w:line="240" w:lineRule="auto"/>
            </w:pPr>
          </w:p>
        </w:tc>
        <w:tc>
          <w:tcPr>
            <w:tcW w:w="4649" w:type="dxa"/>
            <w:tcMar>
              <w:left w:w="0" w:type="dxa"/>
              <w:right w:w="0" w:type="dxa"/>
            </w:tcMar>
          </w:tcPr>
          <w:p w14:paraId="04DF4452" w14:textId="77777777" w:rsidR="00F8385E" w:rsidRDefault="00422E05">
            <w:pPr>
              <w:pStyle w:val="Heading1"/>
            </w:pPr>
            <w:r>
              <w:t>FOR IMMEDIATE RELEASE</w:t>
            </w:r>
          </w:p>
          <w:sdt>
            <w:sdtPr>
              <w:alias w:val="Date"/>
              <w:tag w:val=""/>
              <w:id w:val="1321768727"/>
              <w:placeholder>
                <w:docPart w:val="9025B93D0A89A34394DCA2AC267EE2B6"/>
              </w:placeholder>
              <w:dataBinding w:prefixMappings="xmlns:ns0='http://schemas.microsoft.com/office/2006/coverPageProps' " w:xpath="/ns0:CoverPageProperties[1]/ns0:PublishDate[1]" w:storeItemID="{55AF091B-3C7A-41E3-B477-F2FDAA23CFDA}"/>
              <w:date w:fullDate="2025-08-25T00:00:00Z">
                <w:dateFormat w:val="MMMM d, yyyy"/>
                <w:lid w:val="en-US"/>
                <w:storeMappedDataAs w:val="dateTime"/>
                <w:calendar w:val="gregorian"/>
              </w:date>
            </w:sdtPr>
            <w:sdtContent>
              <w:p w14:paraId="044CABB9" w14:textId="25268D5C" w:rsidR="00F8385E" w:rsidRDefault="00191C95">
                <w:pPr>
                  <w:pStyle w:val="Heading1"/>
                </w:pPr>
                <w:r>
                  <w:t>August 25, 2025</w:t>
                </w:r>
              </w:p>
            </w:sdtContent>
          </w:sdt>
        </w:tc>
      </w:tr>
    </w:tbl>
    <w:p w14:paraId="2D26A2ED" w14:textId="693FF2DF" w:rsidR="00E77003" w:rsidRPr="00E77003" w:rsidRDefault="00713FF0" w:rsidP="00713FF0">
      <w:pPr>
        <w:pStyle w:val="Title"/>
      </w:pPr>
      <w:r>
        <w:t>Chip Baker Announces Re-Election Bid for Hamilton County Commission</w:t>
      </w:r>
    </w:p>
    <w:p w14:paraId="3E4521E8" w14:textId="29165ED4" w:rsidR="00066C6B" w:rsidRDefault="00D875C1" w:rsidP="00D875C1">
      <w:pPr>
        <w:pStyle w:val="NormalWeb"/>
        <w:rPr>
          <w:color w:val="000000"/>
        </w:rPr>
      </w:pPr>
      <w:r>
        <w:t>Signal Mountain</w:t>
      </w:r>
      <w:r w:rsidR="00422E05" w:rsidRPr="0015602F">
        <w:t xml:space="preserve">, </w:t>
      </w:r>
      <w:r w:rsidR="00A4609B" w:rsidRPr="0015602F">
        <w:t>TN</w:t>
      </w:r>
      <w:r w:rsidR="00475E7C" w:rsidRPr="0015602F">
        <w:t xml:space="preserve"> </w:t>
      </w:r>
      <w:r w:rsidR="00E77003" w:rsidRPr="0015602F">
        <w:t>–</w:t>
      </w:r>
      <w:r w:rsidR="00333BF3" w:rsidRPr="0015602F">
        <w:rPr>
          <w:color w:val="000000"/>
        </w:rPr>
        <w:t xml:space="preserve"> </w:t>
      </w:r>
      <w:r w:rsidR="0030202D">
        <w:rPr>
          <w:color w:val="000000"/>
        </w:rPr>
        <w:t>Chip Baker, current Hamilton County Commissioner representing District 2, announced today, his intention to seek a third term.</w:t>
      </w:r>
      <w:r w:rsidR="00713FF0">
        <w:rPr>
          <w:color w:val="000000"/>
        </w:rPr>
        <w:t xml:space="preserve"> Baker </w:t>
      </w:r>
      <w:r w:rsidR="0030202D">
        <w:rPr>
          <w:color w:val="000000"/>
        </w:rPr>
        <w:t>states that</w:t>
      </w:r>
      <w:r w:rsidR="00713FF0">
        <w:rPr>
          <w:color w:val="000000"/>
        </w:rPr>
        <w:t xml:space="preserve"> his focus remains steadfast: safeguarding property rights, ensuring controlled, responsible growth, accelerating </w:t>
      </w:r>
      <w:r w:rsidR="0030202D">
        <w:rPr>
          <w:color w:val="000000"/>
        </w:rPr>
        <w:t xml:space="preserve">and prioritizing </w:t>
      </w:r>
      <w:r w:rsidR="00713FF0">
        <w:rPr>
          <w:color w:val="000000"/>
        </w:rPr>
        <w:t xml:space="preserve">infrastructure </w:t>
      </w:r>
      <w:r w:rsidR="0030202D">
        <w:rPr>
          <w:color w:val="000000"/>
        </w:rPr>
        <w:t>needs, and</w:t>
      </w:r>
      <w:r w:rsidR="00713FF0">
        <w:rPr>
          <w:color w:val="000000"/>
        </w:rPr>
        <w:t xml:space="preserve"> keep</w:t>
      </w:r>
      <w:r w:rsidR="0030202D">
        <w:rPr>
          <w:color w:val="000000"/>
        </w:rPr>
        <w:t>ing our</w:t>
      </w:r>
      <w:r w:rsidR="00713FF0">
        <w:rPr>
          <w:color w:val="000000"/>
        </w:rPr>
        <w:t xml:space="preserve"> neighborhoods and families safe. </w:t>
      </w:r>
    </w:p>
    <w:p w14:paraId="206BF128" w14:textId="1740443E" w:rsidR="00713FF0" w:rsidRDefault="00713FF0" w:rsidP="00713FF0">
      <w:pPr>
        <w:pStyle w:val="NormalWeb"/>
        <w:ind w:left="450" w:right="360"/>
        <w:rPr>
          <w:color w:val="000000"/>
        </w:rPr>
      </w:pPr>
      <w:r>
        <w:rPr>
          <w:color w:val="000000"/>
        </w:rPr>
        <w:t>“Serving</w:t>
      </w:r>
      <w:r w:rsidR="0030202D">
        <w:rPr>
          <w:color w:val="000000"/>
        </w:rPr>
        <w:t xml:space="preserve"> </w:t>
      </w:r>
      <w:r>
        <w:rPr>
          <w:color w:val="000000"/>
        </w:rPr>
        <w:t>Hamilton County is a true honor,” said Baker. “</w:t>
      </w:r>
      <w:r w:rsidR="0030202D">
        <w:rPr>
          <w:color w:val="000000"/>
        </w:rPr>
        <w:t>I’ve</w:t>
      </w:r>
      <w:r>
        <w:rPr>
          <w:color w:val="000000"/>
        </w:rPr>
        <w:t xml:space="preserve"> worked </w:t>
      </w:r>
      <w:r w:rsidR="0030202D">
        <w:rPr>
          <w:color w:val="000000"/>
        </w:rPr>
        <w:t>diligently in serving my constituents with conservative principles.</w:t>
      </w:r>
      <w:r>
        <w:rPr>
          <w:color w:val="000000"/>
        </w:rPr>
        <w:t xml:space="preserve"> I look forward to </w:t>
      </w:r>
      <w:r w:rsidR="0030202D">
        <w:rPr>
          <w:color w:val="000000"/>
        </w:rPr>
        <w:t>continuing to do so over the next four years, and I will remain readily accessible to the needs of the taxpayers of Hamilton County</w:t>
      </w:r>
      <w:r>
        <w:rPr>
          <w:color w:val="000000"/>
        </w:rPr>
        <w:t>.”</w:t>
      </w:r>
    </w:p>
    <w:p w14:paraId="55CEEDEE" w14:textId="61AE9629" w:rsidR="00713FF0" w:rsidRDefault="00713FF0" w:rsidP="00713FF0">
      <w:pPr>
        <w:pStyle w:val="NormalWeb"/>
        <w:rPr>
          <w:color w:val="000000"/>
        </w:rPr>
      </w:pPr>
      <w:r>
        <w:rPr>
          <w:color w:val="000000"/>
        </w:rPr>
        <w:t xml:space="preserve">Commissioner Baker has a </w:t>
      </w:r>
      <w:r w:rsidR="0030202D">
        <w:rPr>
          <w:color w:val="000000"/>
        </w:rPr>
        <w:t xml:space="preserve">long history of public service since he and his wife moved to Chattanooga for his job as the Administrator of Children’s Hospital at Erlanger in 1992. He has served and volunteered on numerous boards and organizations including the Hamilton County Board of Education for 12 years. </w:t>
      </w:r>
      <w:r>
        <w:rPr>
          <w:color w:val="000000"/>
        </w:rPr>
        <w:t xml:space="preserve"> </w:t>
      </w:r>
      <w:r w:rsidR="0030202D">
        <w:rPr>
          <w:color w:val="000000"/>
        </w:rPr>
        <w:t>He currently serves as a commissioner on the Chattanooga Metropolitan Airport Authority, and he is a member of the Downtown Rotary. Chip has been a leader during</w:t>
      </w:r>
      <w:r w:rsidR="001C39B9">
        <w:rPr>
          <w:color w:val="000000"/>
        </w:rPr>
        <w:t xml:space="preserve"> his tenure serving the Hamilton County Commission</w:t>
      </w:r>
      <w:r w:rsidR="0030202D">
        <w:rPr>
          <w:color w:val="000000"/>
        </w:rPr>
        <w:t xml:space="preserve"> and has been elected multiple times by his fellow commissioners to serve as Chairman and Vice-Chairman</w:t>
      </w:r>
      <w:r w:rsidR="001C39B9">
        <w:rPr>
          <w:color w:val="000000"/>
        </w:rPr>
        <w:t xml:space="preserve">. </w:t>
      </w:r>
    </w:p>
    <w:p w14:paraId="47973BCD" w14:textId="180AB1EE" w:rsidR="0030202D" w:rsidRDefault="0030202D" w:rsidP="00713FF0">
      <w:pPr>
        <w:pStyle w:val="NormalWeb"/>
        <w:rPr>
          <w:color w:val="000000"/>
        </w:rPr>
      </w:pPr>
      <w:r>
        <w:rPr>
          <w:color w:val="000000"/>
        </w:rPr>
        <w:t>Commissioner Baker has a master’s degree in health services administration from George Washington University and a Bachelor of Arts degree from the College of Wooster. He and his wife, Karlette, have four grown children, who all graduated from Signal Mountain Middle/High School and the University of Tennessee Knoxville.</w:t>
      </w:r>
    </w:p>
    <w:p w14:paraId="577ABF01" w14:textId="3F1AC453" w:rsidR="001C39B9" w:rsidRDefault="001C39B9" w:rsidP="001C39B9">
      <w:pPr>
        <w:pStyle w:val="NormalWeb"/>
        <w:rPr>
          <w:color w:val="000000"/>
        </w:rPr>
      </w:pPr>
      <w:r>
        <w:rPr>
          <w:color w:val="000000"/>
        </w:rPr>
        <w:t xml:space="preserve">Baker will </w:t>
      </w:r>
      <w:r w:rsidR="0030202D">
        <w:rPr>
          <w:color w:val="000000"/>
        </w:rPr>
        <w:t>be on the ballot</w:t>
      </w:r>
      <w:r>
        <w:rPr>
          <w:color w:val="000000"/>
        </w:rPr>
        <w:t xml:space="preserve"> in the Republican Primary in May 2026 and the general election in August of 2026. </w:t>
      </w:r>
    </w:p>
    <w:p w14:paraId="6784D1DF" w14:textId="6D743D63" w:rsidR="001C39B9" w:rsidRDefault="001C39B9" w:rsidP="001C39B9">
      <w:pPr>
        <w:pStyle w:val="NormalWeb"/>
        <w:rPr>
          <w:color w:val="000000"/>
        </w:rPr>
      </w:pPr>
      <w:r>
        <w:rPr>
          <w:color w:val="000000"/>
        </w:rPr>
        <w:lastRenderedPageBreak/>
        <w:t xml:space="preserve">For more information, to volunteer, or contribute, visit chipbakercommission.com. </w:t>
      </w:r>
    </w:p>
    <w:p w14:paraId="3266B7C0" w14:textId="77777777" w:rsidR="00B17F70" w:rsidRDefault="00B17F70" w:rsidP="00333BF3">
      <w:pPr>
        <w:jc w:val="center"/>
      </w:pPr>
      <w:r>
        <w:t># # #</w:t>
      </w:r>
    </w:p>
    <w:p w14:paraId="29A41306" w14:textId="77777777" w:rsidR="00F8385E" w:rsidRDefault="00422E05">
      <w:r>
        <w:t xml:space="preserve">If you would like more information about this topic, please contact </w:t>
      </w:r>
      <w:sdt>
        <w:sdtPr>
          <w:alias w:val="Your Name"/>
          <w:tag w:val=""/>
          <w:id w:val="-690218254"/>
          <w:placeholder>
            <w:docPart w:val="DA44588041C2694FA02B78A416C56F09"/>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76272F">
            <w:t>Dalton Temple</w:t>
          </w:r>
        </w:sdtContent>
      </w:sdt>
      <w:r>
        <w:t xml:space="preserve"> </w:t>
      </w:r>
      <w:r w:rsidR="00513112">
        <w:t xml:space="preserve">by </w:t>
      </w:r>
      <w:r>
        <w:t xml:space="preserve">email at </w:t>
      </w:r>
      <w:sdt>
        <w:sdtPr>
          <w:alias w:val="Company E-mail"/>
          <w:tag w:val=""/>
          <w:id w:val="236991705"/>
          <w:placeholder>
            <w:docPart w:val="C986DC187983884C9DA2A5FAE470B974"/>
          </w:placeholder>
          <w:dataBinding w:prefixMappings="xmlns:ns0='http://schemas.microsoft.com/office/2006/coverPageProps' " w:xpath="/ns0:CoverPageProperties[1]/ns0:CompanyEmail[1]" w:storeItemID="{55AF091B-3C7A-41E3-B477-F2FDAA23CFDA}"/>
          <w:text/>
        </w:sdtPr>
        <w:sdtContent>
          <w:r w:rsidR="0020727A">
            <w:t>dalton@hillcitystrategies.com</w:t>
          </w:r>
        </w:sdtContent>
      </w:sdt>
    </w:p>
    <w:sectPr w:rsidR="00F8385E">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A014" w14:textId="77777777" w:rsidR="00AC5CD1" w:rsidRDefault="00AC5CD1">
      <w:pPr>
        <w:spacing w:after="0" w:line="240" w:lineRule="auto"/>
      </w:pPr>
      <w:r>
        <w:separator/>
      </w:r>
    </w:p>
    <w:p w14:paraId="139D0249" w14:textId="77777777" w:rsidR="00AC5CD1" w:rsidRDefault="00AC5CD1"/>
  </w:endnote>
  <w:endnote w:type="continuationSeparator" w:id="0">
    <w:p w14:paraId="46D52D9D" w14:textId="77777777" w:rsidR="00AC5CD1" w:rsidRDefault="00AC5CD1">
      <w:pPr>
        <w:spacing w:after="0" w:line="240" w:lineRule="auto"/>
      </w:pPr>
      <w:r>
        <w:continuationSeparator/>
      </w:r>
    </w:p>
    <w:p w14:paraId="7B43C6E9" w14:textId="77777777" w:rsidR="00AC5CD1" w:rsidRDefault="00AC5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A6D0" w14:textId="77777777" w:rsidR="00F8385E" w:rsidRDefault="00422E05">
    <w:pPr>
      <w:pStyle w:val="Footer"/>
    </w:pPr>
    <w:r>
      <w:t xml:space="preserve">Page | </w:t>
    </w:r>
    <w:r>
      <w:fldChar w:fldCharType="begin"/>
    </w:r>
    <w:r>
      <w:instrText xml:space="preserve"> PAGE   \* MERGEFORMAT </w:instrText>
    </w:r>
    <w:r>
      <w:fldChar w:fldCharType="separate"/>
    </w:r>
    <w:r w:rsidR="00D818E3">
      <w:rPr>
        <w:noProof/>
      </w:rPr>
      <w:t>2</w:t>
    </w:r>
    <w:r>
      <w:fldChar w:fldCharType="end"/>
    </w:r>
  </w:p>
  <w:p w14:paraId="0A544026" w14:textId="77777777" w:rsidR="00F8385E" w:rsidRDefault="00F83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4332" w14:textId="77777777" w:rsidR="00AC5CD1" w:rsidRDefault="00AC5CD1">
      <w:pPr>
        <w:spacing w:after="0" w:line="240" w:lineRule="auto"/>
      </w:pPr>
      <w:r>
        <w:separator/>
      </w:r>
    </w:p>
    <w:p w14:paraId="5188838B" w14:textId="77777777" w:rsidR="00AC5CD1" w:rsidRDefault="00AC5CD1"/>
  </w:footnote>
  <w:footnote w:type="continuationSeparator" w:id="0">
    <w:p w14:paraId="0290C914" w14:textId="77777777" w:rsidR="00AC5CD1" w:rsidRDefault="00AC5CD1">
      <w:pPr>
        <w:spacing w:after="0" w:line="240" w:lineRule="auto"/>
      </w:pPr>
      <w:r>
        <w:continuationSeparator/>
      </w:r>
    </w:p>
    <w:p w14:paraId="077EB918" w14:textId="77777777" w:rsidR="00AC5CD1" w:rsidRDefault="00AC5C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B18"/>
    <w:multiLevelType w:val="multilevel"/>
    <w:tmpl w:val="9EC8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F0"/>
    <w:rsid w:val="00016BD1"/>
    <w:rsid w:val="00022841"/>
    <w:rsid w:val="00066C6B"/>
    <w:rsid w:val="00075AD5"/>
    <w:rsid w:val="00077FCC"/>
    <w:rsid w:val="000A5493"/>
    <w:rsid w:val="0015602F"/>
    <w:rsid w:val="00161875"/>
    <w:rsid w:val="00191C95"/>
    <w:rsid w:val="001C39B9"/>
    <w:rsid w:val="0020727A"/>
    <w:rsid w:val="002155D1"/>
    <w:rsid w:val="0024754A"/>
    <w:rsid w:val="00261974"/>
    <w:rsid w:val="002860FC"/>
    <w:rsid w:val="002C2242"/>
    <w:rsid w:val="00301529"/>
    <w:rsid w:val="0030202D"/>
    <w:rsid w:val="00321C8A"/>
    <w:rsid w:val="00333BF3"/>
    <w:rsid w:val="00334FD5"/>
    <w:rsid w:val="00352BF1"/>
    <w:rsid w:val="0037242E"/>
    <w:rsid w:val="00414A39"/>
    <w:rsid w:val="00422E05"/>
    <w:rsid w:val="004326BE"/>
    <w:rsid w:val="00461A49"/>
    <w:rsid w:val="00466DCF"/>
    <w:rsid w:val="00475E7C"/>
    <w:rsid w:val="00493424"/>
    <w:rsid w:val="004B7DF4"/>
    <w:rsid w:val="004C0B54"/>
    <w:rsid w:val="0050547C"/>
    <w:rsid w:val="0050688E"/>
    <w:rsid w:val="00513112"/>
    <w:rsid w:val="00525FE2"/>
    <w:rsid w:val="00530468"/>
    <w:rsid w:val="0055494D"/>
    <w:rsid w:val="00572741"/>
    <w:rsid w:val="00581F1A"/>
    <w:rsid w:val="00595788"/>
    <w:rsid w:val="005C0F7E"/>
    <w:rsid w:val="005D68DB"/>
    <w:rsid w:val="0060079C"/>
    <w:rsid w:val="00617AF7"/>
    <w:rsid w:val="00692700"/>
    <w:rsid w:val="006959E7"/>
    <w:rsid w:val="00696254"/>
    <w:rsid w:val="006A7634"/>
    <w:rsid w:val="006B1977"/>
    <w:rsid w:val="006B6BFE"/>
    <w:rsid w:val="006B7032"/>
    <w:rsid w:val="006F4084"/>
    <w:rsid w:val="006F52BD"/>
    <w:rsid w:val="0070042B"/>
    <w:rsid w:val="00713FF0"/>
    <w:rsid w:val="00716793"/>
    <w:rsid w:val="0076272F"/>
    <w:rsid w:val="007914DE"/>
    <w:rsid w:val="007C7C7D"/>
    <w:rsid w:val="00821ED9"/>
    <w:rsid w:val="00833132"/>
    <w:rsid w:val="00850190"/>
    <w:rsid w:val="00853F06"/>
    <w:rsid w:val="008571C3"/>
    <w:rsid w:val="00862DA4"/>
    <w:rsid w:val="00867279"/>
    <w:rsid w:val="008A10F1"/>
    <w:rsid w:val="008D3A79"/>
    <w:rsid w:val="008F3FE8"/>
    <w:rsid w:val="00945979"/>
    <w:rsid w:val="00952862"/>
    <w:rsid w:val="009546E2"/>
    <w:rsid w:val="0098572A"/>
    <w:rsid w:val="00995659"/>
    <w:rsid w:val="009D56B8"/>
    <w:rsid w:val="009F255D"/>
    <w:rsid w:val="00A20D77"/>
    <w:rsid w:val="00A21FB1"/>
    <w:rsid w:val="00A4609B"/>
    <w:rsid w:val="00A850BB"/>
    <w:rsid w:val="00AC37E1"/>
    <w:rsid w:val="00AC5CD1"/>
    <w:rsid w:val="00B17F70"/>
    <w:rsid w:val="00B45BB7"/>
    <w:rsid w:val="00B52362"/>
    <w:rsid w:val="00BB12FD"/>
    <w:rsid w:val="00BC72A7"/>
    <w:rsid w:val="00BD1000"/>
    <w:rsid w:val="00BD50E5"/>
    <w:rsid w:val="00BD6F49"/>
    <w:rsid w:val="00BE0D46"/>
    <w:rsid w:val="00C01405"/>
    <w:rsid w:val="00C025A6"/>
    <w:rsid w:val="00C06A95"/>
    <w:rsid w:val="00C21587"/>
    <w:rsid w:val="00C36B23"/>
    <w:rsid w:val="00CA1FE7"/>
    <w:rsid w:val="00CC17E3"/>
    <w:rsid w:val="00CD4651"/>
    <w:rsid w:val="00CE041F"/>
    <w:rsid w:val="00CF4433"/>
    <w:rsid w:val="00CF66A4"/>
    <w:rsid w:val="00D16312"/>
    <w:rsid w:val="00D73E24"/>
    <w:rsid w:val="00D74B9A"/>
    <w:rsid w:val="00D74C5B"/>
    <w:rsid w:val="00D818E3"/>
    <w:rsid w:val="00D875C1"/>
    <w:rsid w:val="00DB2385"/>
    <w:rsid w:val="00DC7357"/>
    <w:rsid w:val="00DF239F"/>
    <w:rsid w:val="00E43C38"/>
    <w:rsid w:val="00E77003"/>
    <w:rsid w:val="00EC283B"/>
    <w:rsid w:val="00EE0F17"/>
    <w:rsid w:val="00F1120A"/>
    <w:rsid w:val="00F31FD5"/>
    <w:rsid w:val="00F411F2"/>
    <w:rsid w:val="00F8385E"/>
    <w:rsid w:val="00F83D7C"/>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A2A0F5"/>
  <w15:chartTrackingRefBased/>
  <w15:docId w15:val="{B3D795E0-438A-4041-8388-4A1606C0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character" w:styleId="Hyperlink">
    <w:name w:val="Hyperlink"/>
    <w:basedOn w:val="DefaultParagraphFont"/>
    <w:uiPriority w:val="99"/>
    <w:unhideWhenUsed/>
    <w:rsid w:val="00334FD5"/>
    <w:rPr>
      <w:color w:val="9454C3" w:themeColor="hyperlink"/>
      <w:u w:val="single"/>
    </w:rPr>
  </w:style>
  <w:style w:type="character" w:styleId="FollowedHyperlink">
    <w:name w:val="FollowedHyperlink"/>
    <w:basedOn w:val="DefaultParagraphFont"/>
    <w:uiPriority w:val="99"/>
    <w:semiHidden/>
    <w:unhideWhenUsed/>
    <w:rsid w:val="00334FD5"/>
    <w:rPr>
      <w:color w:val="3EBBF0" w:themeColor="followedHyperlink"/>
      <w:u w:val="single"/>
    </w:rPr>
  </w:style>
  <w:style w:type="character" w:styleId="UnresolvedMention">
    <w:name w:val="Unresolved Mention"/>
    <w:basedOn w:val="DefaultParagraphFont"/>
    <w:uiPriority w:val="99"/>
    <w:rsid w:val="00CF4433"/>
    <w:rPr>
      <w:color w:val="605E5C"/>
      <w:shd w:val="clear" w:color="auto" w:fill="E1DFDD"/>
    </w:rPr>
  </w:style>
  <w:style w:type="paragraph" w:styleId="Revision">
    <w:name w:val="Revision"/>
    <w:hidden/>
    <w:uiPriority w:val="99"/>
    <w:semiHidden/>
    <w:rsid w:val="00077FCC"/>
    <w:pPr>
      <w:spacing w:after="0" w:line="240" w:lineRule="auto"/>
    </w:pPr>
  </w:style>
  <w:style w:type="paragraph" w:styleId="NormalWeb">
    <w:name w:val="Normal (Web)"/>
    <w:basedOn w:val="Normal"/>
    <w:uiPriority w:val="99"/>
    <w:unhideWhenUsed/>
    <w:rsid w:val="00333BF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33BF3"/>
    <w:rPr>
      <w:b/>
      <w:bCs/>
    </w:rPr>
  </w:style>
  <w:style w:type="character" w:customStyle="1" w:styleId="apple-converted-space">
    <w:name w:val="apple-converted-space"/>
    <w:basedOn w:val="DefaultParagraphFont"/>
    <w:rsid w:val="0033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ltontemple/Library/Group%20Containers/UBF8T346G9.Office/User%20Content.localized/Templates.localized/Baker%20for%20Commission%20Press%20Relea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5B93D0A89A34394DCA2AC267EE2B6"/>
        <w:category>
          <w:name w:val="General"/>
          <w:gallery w:val="placeholder"/>
        </w:category>
        <w:types>
          <w:type w:val="bbPlcHdr"/>
        </w:types>
        <w:behaviors>
          <w:behavior w:val="content"/>
        </w:behaviors>
        <w:guid w:val="{0F59848E-741E-804C-B39A-D70CF0435820}"/>
      </w:docPartPr>
      <w:docPartBody>
        <w:p w:rsidR="006A10ED" w:rsidRDefault="00000000">
          <w:pPr>
            <w:pStyle w:val="9025B93D0A89A34394DCA2AC267EE2B6"/>
          </w:pPr>
          <w:r>
            <w:t>[Date]</w:t>
          </w:r>
        </w:p>
      </w:docPartBody>
    </w:docPart>
    <w:docPart>
      <w:docPartPr>
        <w:name w:val="DA44588041C2694FA02B78A416C56F09"/>
        <w:category>
          <w:name w:val="General"/>
          <w:gallery w:val="placeholder"/>
        </w:category>
        <w:types>
          <w:type w:val="bbPlcHdr"/>
        </w:types>
        <w:behaviors>
          <w:behavior w:val="content"/>
        </w:behaviors>
        <w:guid w:val="{C14C6AC2-82E1-FE47-ACE6-92EBA53B3E1F}"/>
      </w:docPartPr>
      <w:docPartBody>
        <w:p w:rsidR="006A10ED" w:rsidRDefault="00000000">
          <w:pPr>
            <w:pStyle w:val="DA44588041C2694FA02B78A416C56F09"/>
          </w:pPr>
          <w:r>
            <w:rPr>
              <w:rStyle w:val="PlaceholderText"/>
            </w:rPr>
            <w:t>[Author]</w:t>
          </w:r>
        </w:p>
      </w:docPartBody>
    </w:docPart>
    <w:docPart>
      <w:docPartPr>
        <w:name w:val="C986DC187983884C9DA2A5FAE470B974"/>
        <w:category>
          <w:name w:val="General"/>
          <w:gallery w:val="placeholder"/>
        </w:category>
        <w:types>
          <w:type w:val="bbPlcHdr"/>
        </w:types>
        <w:behaviors>
          <w:behavior w:val="content"/>
        </w:behaviors>
        <w:guid w:val="{E1AE41DB-CAAA-FA49-8079-1077DF41034B}"/>
      </w:docPartPr>
      <w:docPartBody>
        <w:p w:rsidR="006A10ED" w:rsidRDefault="00000000">
          <w:pPr>
            <w:pStyle w:val="C986DC187983884C9DA2A5FAE470B974"/>
          </w:pPr>
          <w:r>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49"/>
    <w:rsid w:val="00666CBD"/>
    <w:rsid w:val="006A10ED"/>
    <w:rsid w:val="006F52BD"/>
    <w:rsid w:val="00850190"/>
    <w:rsid w:val="00AE3749"/>
    <w:rsid w:val="00BD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25B93D0A89A34394DCA2AC267EE2B6">
    <w:name w:val="9025B93D0A89A34394DCA2AC267EE2B6"/>
  </w:style>
  <w:style w:type="character" w:styleId="PlaceholderText">
    <w:name w:val="Placeholder Text"/>
    <w:basedOn w:val="DefaultParagraphFont"/>
    <w:uiPriority w:val="99"/>
    <w:semiHidden/>
    <w:rPr>
      <w:color w:val="808080"/>
    </w:rPr>
  </w:style>
  <w:style w:type="paragraph" w:customStyle="1" w:styleId="DA44588041C2694FA02B78A416C56F09">
    <w:name w:val="DA44588041C2694FA02B78A416C56F09"/>
  </w:style>
  <w:style w:type="paragraph" w:customStyle="1" w:styleId="C986DC187983884C9DA2A5FAE470B974">
    <w:name w:val="C986DC187983884C9DA2A5FAE470B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2025-08-25T00:00:00</PublishDate>
  <Abstract/>
  <CompanyAddress/>
  <CompanyPhone>678-232-6254</CompanyPhone>
  <CompanyFax/>
  <CompanyEmail>dalton@hillcitystrategies.com</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859802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2012-09-24T09:43:29+00:00</AssetStart>
    <FriendlyTitle xmlns="4873beb7-5857-4685-be1f-d57550cc96cc" xsi:nil="true"/>
    <MarketSpecific xmlns="4873beb7-5857-4685-be1f-d57550cc96cc">false</MarketSpecific>
    <TPNamespace xmlns="4873beb7-5857-4685-be1f-d57550cc96cc" xsi:nil="true"/>
    <PublishStatusLookup xmlns="4873beb7-5857-4685-be1f-d57550cc96cc">
      <Value>1638565</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TP103463034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02F2D-487A-45E3-A2FE-212770A135F6}">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E9B05851-343A-459E-B67F-DFECB2BC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693CD-EFA2-3F4D-A382-447518AB9C57}">
  <ds:schemaRefs>
    <ds:schemaRef ds:uri="http://schemas.openxmlformats.org/officeDocument/2006/bibliography"/>
  </ds:schemaRefs>
</ds:datastoreItem>
</file>

<file path=customXml/itemProps5.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Baker for Commission Press Release.dotx</Template>
  <TotalTime>24</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Dalton Temple</dc:creator>
  <cp:lastModifiedBy>Dalton Temple</cp:lastModifiedBy>
  <cp:revision>3</cp:revision>
  <dcterms:created xsi:type="dcterms:W3CDTF">2025-08-14T18:44:00Z</dcterms:created>
  <dcterms:modified xsi:type="dcterms:W3CDTF">2025-08-25T11:59:00Z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